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59" w:rsidRPr="007E7759" w:rsidRDefault="007E7759" w:rsidP="007E7759">
      <w:pPr>
        <w:pStyle w:val="Recuodecorpodetexto"/>
        <w:tabs>
          <w:tab w:val="left" w:pos="851"/>
        </w:tabs>
        <w:ind w:left="0"/>
        <w:rPr>
          <w:rFonts w:cs="Arial"/>
          <w:b/>
          <w:i w:val="0"/>
          <w:iCs/>
          <w:szCs w:val="22"/>
        </w:rPr>
      </w:pPr>
      <w:r w:rsidRPr="007E7759">
        <w:rPr>
          <w:rFonts w:cs="Arial"/>
          <w:b/>
          <w:i w:val="0"/>
          <w:iCs/>
          <w:szCs w:val="22"/>
        </w:rPr>
        <w:t xml:space="preserve">                 LEI MUNICIPAL Nº </w:t>
      </w:r>
      <w:r w:rsidR="00F33814">
        <w:rPr>
          <w:rFonts w:cs="Arial"/>
          <w:b/>
          <w:i w:val="0"/>
          <w:iCs/>
          <w:szCs w:val="22"/>
        </w:rPr>
        <w:t>1995</w:t>
      </w:r>
      <w:r w:rsidRPr="007E7759">
        <w:rPr>
          <w:rFonts w:cs="Arial"/>
          <w:b/>
          <w:i w:val="0"/>
          <w:iCs/>
          <w:szCs w:val="22"/>
        </w:rPr>
        <w:t>/2021, de 2</w:t>
      </w:r>
      <w:r w:rsidR="00F467BF">
        <w:rPr>
          <w:rFonts w:cs="Arial"/>
          <w:b/>
          <w:i w:val="0"/>
          <w:iCs/>
          <w:szCs w:val="22"/>
        </w:rPr>
        <w:t>9</w:t>
      </w:r>
      <w:r>
        <w:rPr>
          <w:rFonts w:cs="Arial"/>
          <w:b/>
          <w:i w:val="0"/>
          <w:iCs/>
          <w:szCs w:val="22"/>
        </w:rPr>
        <w:t xml:space="preserve"> </w:t>
      </w:r>
      <w:r w:rsidRPr="007E7759">
        <w:rPr>
          <w:rFonts w:cs="Arial"/>
          <w:b/>
          <w:i w:val="0"/>
          <w:iCs/>
          <w:szCs w:val="22"/>
        </w:rPr>
        <w:t>de junho de 2021.</w:t>
      </w:r>
    </w:p>
    <w:p w:rsidR="007E7759" w:rsidRPr="00C7697D" w:rsidRDefault="007E7759" w:rsidP="007E7759">
      <w:pPr>
        <w:rPr>
          <w:rFonts w:cs="Arial"/>
          <w:szCs w:val="22"/>
        </w:rPr>
      </w:pPr>
    </w:p>
    <w:p w:rsidR="007E7759" w:rsidRPr="005D2576" w:rsidRDefault="007E7759" w:rsidP="007E7759">
      <w:pPr>
        <w:pStyle w:val="Recuodecorpodetexto"/>
        <w:spacing w:line="360" w:lineRule="auto"/>
        <w:ind w:left="4536"/>
        <w:rPr>
          <w:rFonts w:cs="Arial"/>
          <w:i w:val="0"/>
          <w:iCs/>
          <w:szCs w:val="22"/>
        </w:rPr>
      </w:pPr>
      <w:bookmarkStart w:id="0" w:name="_Hlk74041338"/>
      <w:r w:rsidRPr="005D2576">
        <w:rPr>
          <w:rFonts w:cs="Arial"/>
          <w:b/>
          <w:bCs/>
          <w:i w:val="0"/>
          <w:iCs/>
          <w:szCs w:val="22"/>
        </w:rPr>
        <w:t>“Cria nova Lei Municipal referente ao COMTUR, revogando a Lei Municipal nº255/2000, e o Decreto Municipal nº034/2019 que Institui o Conselho Municipal do Turismo - COMTUR e, dá outras providências”</w:t>
      </w:r>
      <w:r w:rsidRPr="005D2576">
        <w:rPr>
          <w:rFonts w:cs="Arial"/>
          <w:i w:val="0"/>
          <w:iCs/>
          <w:szCs w:val="22"/>
        </w:rPr>
        <w:t>.</w:t>
      </w:r>
    </w:p>
    <w:p w:rsidR="005D2576" w:rsidRDefault="005D2576" w:rsidP="007E7759">
      <w:pPr>
        <w:pStyle w:val="Recuodecorpodetexto"/>
        <w:spacing w:line="360" w:lineRule="auto"/>
        <w:ind w:left="4536"/>
        <w:rPr>
          <w:rFonts w:cs="Arial"/>
          <w:szCs w:val="22"/>
        </w:rPr>
      </w:pPr>
    </w:p>
    <w:p w:rsidR="005D2576" w:rsidRDefault="005D2576" w:rsidP="005D2576">
      <w:pPr>
        <w:keepNext/>
        <w:spacing w:before="240" w:after="60"/>
        <w:ind w:right="106" w:firstLine="709"/>
        <w:outlineLvl w:val="0"/>
        <w:rPr>
          <w:rFonts w:cs="Arial"/>
          <w:bCs/>
          <w:kern w:val="32"/>
          <w:szCs w:val="22"/>
        </w:rPr>
      </w:pPr>
      <w:r>
        <w:rPr>
          <w:rFonts w:cs="Arial"/>
          <w:b/>
          <w:bCs/>
          <w:kern w:val="32"/>
          <w:szCs w:val="22"/>
        </w:rPr>
        <w:t>ALVARO JOSÉ GIACOBBO</w:t>
      </w:r>
      <w:r>
        <w:rPr>
          <w:rFonts w:cs="Arial"/>
          <w:bCs/>
          <w:kern w:val="32"/>
          <w:szCs w:val="22"/>
        </w:rPr>
        <w:t>, Prefeito Municipal, no uso de suas atribuições e de conformidade com o artigo 54, inciso IV, da Lei Orgânica do Município de Doutor Ricardo.</w:t>
      </w:r>
    </w:p>
    <w:p w:rsidR="005D2576" w:rsidRDefault="005D2576" w:rsidP="005D2576">
      <w:pPr>
        <w:keepNext/>
        <w:spacing w:before="240" w:after="60"/>
        <w:ind w:right="106" w:firstLine="709"/>
        <w:outlineLvl w:val="0"/>
        <w:rPr>
          <w:rFonts w:cs="Arial"/>
          <w:bCs/>
          <w:kern w:val="32"/>
          <w:szCs w:val="22"/>
        </w:rPr>
      </w:pPr>
      <w:r>
        <w:rPr>
          <w:rFonts w:cs="Arial"/>
          <w:b/>
          <w:bCs/>
          <w:kern w:val="32"/>
          <w:szCs w:val="22"/>
        </w:rPr>
        <w:t xml:space="preserve">FAÇO SABER, </w:t>
      </w:r>
      <w:r>
        <w:rPr>
          <w:rFonts w:cs="Arial"/>
          <w:bCs/>
          <w:kern w:val="32"/>
          <w:szCs w:val="22"/>
        </w:rPr>
        <w:t>que a Câmara Municipal de Vereadores aprovou e EU, sanciono e promulgo a seguinte Lei.</w:t>
      </w:r>
    </w:p>
    <w:p w:rsidR="005D2576" w:rsidRPr="00C7697D" w:rsidRDefault="005D2576" w:rsidP="007E7759">
      <w:pPr>
        <w:pStyle w:val="Recuodecorpodetexto"/>
        <w:spacing w:line="360" w:lineRule="auto"/>
        <w:ind w:left="4536"/>
        <w:rPr>
          <w:rFonts w:cs="Arial"/>
          <w:szCs w:val="22"/>
        </w:rPr>
      </w:pPr>
    </w:p>
    <w:bookmarkEnd w:id="0"/>
    <w:p w:rsidR="007E7759" w:rsidRPr="00C7697D" w:rsidRDefault="005D2576" w:rsidP="005D2576">
      <w:pPr>
        <w:ind w:right="79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             </w:t>
      </w:r>
      <w:r w:rsidR="007E7759" w:rsidRPr="00C7697D">
        <w:rPr>
          <w:rFonts w:cs="Arial"/>
          <w:b/>
          <w:szCs w:val="22"/>
        </w:rPr>
        <w:t xml:space="preserve">Art. 1º - </w:t>
      </w:r>
      <w:r w:rsidR="007E7759" w:rsidRPr="00C7697D">
        <w:rPr>
          <w:rFonts w:cs="Arial"/>
          <w:szCs w:val="22"/>
        </w:rPr>
        <w:t>Fica criada</w:t>
      </w:r>
      <w:r w:rsidR="007E7759" w:rsidRPr="00C7697D">
        <w:rPr>
          <w:rFonts w:cs="Arial"/>
          <w:b/>
          <w:szCs w:val="22"/>
        </w:rPr>
        <w:t xml:space="preserve"> </w:t>
      </w:r>
      <w:r w:rsidR="007E7759" w:rsidRPr="00C7697D">
        <w:rPr>
          <w:rFonts w:cs="Arial"/>
          <w:bCs/>
          <w:szCs w:val="22"/>
        </w:rPr>
        <w:t>nova legislação atinente ao</w:t>
      </w:r>
      <w:r w:rsidR="007E7759" w:rsidRPr="00C7697D">
        <w:rPr>
          <w:rFonts w:cs="Arial"/>
          <w:b/>
          <w:bCs/>
          <w:szCs w:val="22"/>
        </w:rPr>
        <w:t xml:space="preserve"> Conselho Municipal do Turismo - COMTUR</w:t>
      </w:r>
      <w:r w:rsidR="007E7759" w:rsidRPr="00C7697D">
        <w:rPr>
          <w:rFonts w:cs="Arial"/>
          <w:szCs w:val="22"/>
        </w:rPr>
        <w:t xml:space="preserve">, no município de Doutor Ricardo, órgão de caráter consultivo e fiscalizador, que ter por finalidade auxiliar a administração na orientação, planejamento e interpretação de </w:t>
      </w:r>
      <w:r w:rsidRPr="00C7697D">
        <w:rPr>
          <w:rFonts w:cs="Arial"/>
          <w:szCs w:val="22"/>
        </w:rPr>
        <w:t>matéria</w:t>
      </w:r>
      <w:r w:rsidR="007E7759" w:rsidRPr="00C7697D">
        <w:rPr>
          <w:rFonts w:cs="Arial"/>
          <w:szCs w:val="22"/>
        </w:rPr>
        <w:t xml:space="preserve"> de sua competência. </w:t>
      </w:r>
    </w:p>
    <w:p w:rsidR="007E7759" w:rsidRPr="00C7697D" w:rsidRDefault="007E7759" w:rsidP="007E7759">
      <w:pPr>
        <w:ind w:right="79" w:firstLine="709"/>
        <w:rPr>
          <w:rFonts w:cs="Arial"/>
          <w:szCs w:val="22"/>
        </w:rPr>
      </w:pPr>
      <w:r w:rsidRPr="00C7697D">
        <w:rPr>
          <w:rFonts w:cs="Arial"/>
          <w:b/>
          <w:szCs w:val="22"/>
        </w:rPr>
        <w:t xml:space="preserve">Parágrafo único - </w:t>
      </w:r>
      <w:r w:rsidRPr="00C7697D">
        <w:rPr>
          <w:rFonts w:cs="Arial"/>
          <w:szCs w:val="22"/>
        </w:rPr>
        <w:t>O COMTUR fica vinculado ao Prefeito Municipal através da</w:t>
      </w:r>
      <w:r w:rsidRPr="00C7697D">
        <w:rPr>
          <w:rFonts w:cs="Arial"/>
          <w:color w:val="FF0000"/>
          <w:szCs w:val="22"/>
        </w:rPr>
        <w:t xml:space="preserve"> </w:t>
      </w:r>
      <w:r w:rsidRPr="00C7697D">
        <w:rPr>
          <w:rFonts w:cs="Arial"/>
          <w:szCs w:val="22"/>
        </w:rPr>
        <w:t>Secretaria da Cultura, Turismo e Esporte.</w:t>
      </w:r>
    </w:p>
    <w:p w:rsidR="007E7759" w:rsidRPr="00C7697D" w:rsidRDefault="007E7759" w:rsidP="007E7759">
      <w:pPr>
        <w:ind w:left="1134" w:right="79"/>
        <w:rPr>
          <w:rFonts w:cs="Arial"/>
          <w:szCs w:val="22"/>
        </w:rPr>
      </w:pPr>
    </w:p>
    <w:p w:rsidR="007E7759" w:rsidRPr="00C7697D" w:rsidRDefault="007E7759" w:rsidP="007E7759">
      <w:pPr>
        <w:ind w:right="79"/>
        <w:rPr>
          <w:rFonts w:cs="Arial"/>
          <w:b/>
          <w:szCs w:val="22"/>
        </w:rPr>
      </w:pPr>
      <w:r w:rsidRPr="00C7697D">
        <w:rPr>
          <w:rFonts w:cs="Arial"/>
          <w:b/>
          <w:szCs w:val="22"/>
        </w:rPr>
        <w:t xml:space="preserve">          </w:t>
      </w:r>
      <w:r>
        <w:rPr>
          <w:rFonts w:cs="Arial"/>
          <w:b/>
          <w:szCs w:val="22"/>
        </w:rPr>
        <w:tab/>
      </w:r>
      <w:r w:rsidRPr="00C7697D">
        <w:rPr>
          <w:rFonts w:cs="Arial"/>
          <w:b/>
          <w:szCs w:val="22"/>
        </w:rPr>
        <w:t>DOS OBJETIVOS DO CONSELHO</w:t>
      </w:r>
    </w:p>
    <w:p w:rsidR="007E7759" w:rsidRPr="00C7697D" w:rsidRDefault="007E7759" w:rsidP="007E7759">
      <w:pPr>
        <w:ind w:right="79" w:firstLine="709"/>
        <w:rPr>
          <w:rFonts w:cs="Arial"/>
          <w:color w:val="C00000"/>
          <w:szCs w:val="22"/>
        </w:rPr>
      </w:pPr>
      <w:r w:rsidRPr="00C7697D">
        <w:rPr>
          <w:rFonts w:cs="Arial"/>
          <w:b/>
          <w:szCs w:val="22"/>
        </w:rPr>
        <w:t>Art. 2º -</w:t>
      </w:r>
      <w:r w:rsidRPr="00C7697D">
        <w:rPr>
          <w:rFonts w:cs="Arial"/>
          <w:szCs w:val="22"/>
        </w:rPr>
        <w:t xml:space="preserve"> Compete ao Conselho Municipal do Turismo - COMTUR: 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cs="Arial"/>
          <w:szCs w:val="22"/>
        </w:rPr>
      </w:pPr>
      <w:r w:rsidRPr="00C7697D">
        <w:rPr>
          <w:rFonts w:cs="Arial"/>
          <w:szCs w:val="22"/>
        </w:rPr>
        <w:t xml:space="preserve">I - </w:t>
      </w:r>
      <w:r w:rsidRPr="00C7697D">
        <w:rPr>
          <w:rFonts w:cs="Arial"/>
          <w:szCs w:val="22"/>
        </w:rPr>
        <w:tab/>
        <w:t>Assessorar o Prefeito em assuntos relativos ao Turismo;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eastAsia="Tahoma-Bold" w:cs="Arial"/>
          <w:szCs w:val="22"/>
        </w:rPr>
      </w:pPr>
      <w:r w:rsidRPr="00C7697D">
        <w:rPr>
          <w:rFonts w:cs="Arial"/>
          <w:szCs w:val="22"/>
        </w:rPr>
        <w:t xml:space="preserve">II - </w:t>
      </w:r>
      <w:r w:rsidRPr="00C7697D">
        <w:rPr>
          <w:rFonts w:cs="Arial"/>
          <w:szCs w:val="22"/>
        </w:rPr>
        <w:tab/>
        <w:t>Acompanhar e avaliar as ações, os programas e os projetos aprovados;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eastAsia="Tahoma-Bold" w:cs="Arial"/>
          <w:szCs w:val="22"/>
        </w:rPr>
      </w:pPr>
      <w:r w:rsidRPr="00C7697D">
        <w:rPr>
          <w:rFonts w:cs="Arial"/>
          <w:szCs w:val="22"/>
        </w:rPr>
        <w:t xml:space="preserve">III - </w:t>
      </w:r>
      <w:r w:rsidRPr="00C7697D">
        <w:rPr>
          <w:rFonts w:cs="Arial"/>
          <w:szCs w:val="22"/>
        </w:rPr>
        <w:tab/>
        <w:t xml:space="preserve">Formular, estudar e propor diretrizes para o desenvolvimento da </w:t>
      </w:r>
      <w:r w:rsidR="005D2576" w:rsidRPr="00C7697D">
        <w:rPr>
          <w:rFonts w:cs="Arial"/>
          <w:szCs w:val="22"/>
        </w:rPr>
        <w:t>política</w:t>
      </w:r>
      <w:r w:rsidRPr="00C7697D">
        <w:rPr>
          <w:rFonts w:cs="Arial"/>
          <w:szCs w:val="22"/>
        </w:rPr>
        <w:t xml:space="preserve"> municipal de Turismo,</w:t>
      </w:r>
      <w:r w:rsidRPr="00C7697D">
        <w:rPr>
          <w:rFonts w:eastAsia="Tahoma-Bold" w:cs="Arial"/>
          <w:szCs w:val="22"/>
        </w:rPr>
        <w:t xml:space="preserve"> a partir de iniciativas governamentais ou em parceria com agentes privados, sempre na preservação do interesse público;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eastAsia="Tahoma-Bold" w:cs="Arial"/>
          <w:szCs w:val="22"/>
        </w:rPr>
      </w:pPr>
      <w:r w:rsidRPr="00C7697D">
        <w:rPr>
          <w:rFonts w:eastAsia="Tahoma-Bold" w:cs="Arial"/>
          <w:szCs w:val="22"/>
        </w:rPr>
        <w:t xml:space="preserve">IV - </w:t>
      </w:r>
      <w:r w:rsidRPr="00C7697D">
        <w:rPr>
          <w:rFonts w:eastAsia="Tahoma-Bold" w:cs="Arial"/>
          <w:szCs w:val="22"/>
        </w:rPr>
        <w:tab/>
        <w:t>Promover e incentivar estudos, eventos, atividades permanentes e pesquisas na área do Turismo;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eastAsia="Tahoma-Bold" w:cs="Arial"/>
          <w:szCs w:val="22"/>
        </w:rPr>
      </w:pPr>
      <w:r w:rsidRPr="00C7697D">
        <w:rPr>
          <w:rFonts w:cs="Arial"/>
          <w:szCs w:val="22"/>
        </w:rPr>
        <w:lastRenderedPageBreak/>
        <w:t xml:space="preserve">V - </w:t>
      </w:r>
      <w:r w:rsidRPr="00C7697D">
        <w:rPr>
          <w:rFonts w:cs="Arial"/>
          <w:szCs w:val="22"/>
        </w:rPr>
        <w:tab/>
      </w:r>
      <w:r w:rsidRPr="00C7697D">
        <w:rPr>
          <w:rFonts w:eastAsia="Tahoma-Bold" w:cs="Arial"/>
          <w:szCs w:val="22"/>
        </w:rPr>
        <w:t>Colaborar na articulação das ações entre órgãos públicos e privados da área do Turismo;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cs="Arial"/>
          <w:szCs w:val="22"/>
        </w:rPr>
      </w:pPr>
      <w:r w:rsidRPr="00C7697D">
        <w:rPr>
          <w:rFonts w:cs="Arial"/>
          <w:szCs w:val="22"/>
        </w:rPr>
        <w:t xml:space="preserve">VI - </w:t>
      </w:r>
      <w:r w:rsidRPr="00C7697D">
        <w:rPr>
          <w:rFonts w:cs="Arial"/>
          <w:szCs w:val="22"/>
        </w:rPr>
        <w:tab/>
        <w:t>Elaborar, aprovar e modificar o seu regimento interno;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cs="Arial"/>
          <w:szCs w:val="22"/>
        </w:rPr>
      </w:pPr>
      <w:r w:rsidRPr="00C7697D">
        <w:rPr>
          <w:rFonts w:cs="Arial"/>
          <w:szCs w:val="22"/>
        </w:rPr>
        <w:t xml:space="preserve">VII - </w:t>
      </w:r>
      <w:r w:rsidRPr="00C7697D">
        <w:rPr>
          <w:rFonts w:cs="Arial"/>
          <w:szCs w:val="22"/>
        </w:rPr>
        <w:tab/>
        <w:t>Participar das reuniões ordinárias e extraordinárias, bem como de comissões ou grupos de trabalho.</w:t>
      </w:r>
    </w:p>
    <w:p w:rsidR="007E7759" w:rsidRPr="00C7697D" w:rsidRDefault="007E7759" w:rsidP="007E7759">
      <w:pPr>
        <w:pStyle w:val="Corpodetexto"/>
        <w:ind w:firstLine="708"/>
        <w:rPr>
          <w:rFonts w:cs="Arial"/>
          <w:b/>
          <w:sz w:val="22"/>
          <w:szCs w:val="22"/>
        </w:rPr>
      </w:pPr>
    </w:p>
    <w:p w:rsidR="007E7759" w:rsidRPr="00C7697D" w:rsidRDefault="007E7759" w:rsidP="007E7759">
      <w:pPr>
        <w:pStyle w:val="Corpodetexto"/>
        <w:ind w:firstLine="708"/>
        <w:rPr>
          <w:rFonts w:cs="Arial"/>
          <w:b/>
          <w:sz w:val="22"/>
          <w:szCs w:val="22"/>
        </w:rPr>
      </w:pPr>
      <w:r w:rsidRPr="00C7697D">
        <w:rPr>
          <w:rFonts w:cs="Arial"/>
          <w:b/>
          <w:sz w:val="22"/>
          <w:szCs w:val="22"/>
        </w:rPr>
        <w:t>DA CONSTITUIÇÃO DO CONSELHO</w:t>
      </w:r>
    </w:p>
    <w:p w:rsidR="007E7759" w:rsidRPr="00C7697D" w:rsidRDefault="007E7759" w:rsidP="007E7759">
      <w:pPr>
        <w:pStyle w:val="Corpodetexto"/>
        <w:rPr>
          <w:rFonts w:cs="Arial"/>
          <w:b/>
          <w:sz w:val="22"/>
          <w:szCs w:val="22"/>
        </w:rPr>
      </w:pPr>
    </w:p>
    <w:p w:rsidR="007E7759" w:rsidRPr="00C7697D" w:rsidRDefault="007E7759" w:rsidP="007E7759">
      <w:pPr>
        <w:ind w:right="79" w:firstLine="708"/>
        <w:rPr>
          <w:rFonts w:cs="Arial"/>
          <w:szCs w:val="22"/>
        </w:rPr>
      </w:pPr>
      <w:r w:rsidRPr="00C7697D">
        <w:rPr>
          <w:rFonts w:cs="Arial"/>
          <w:b/>
          <w:szCs w:val="22"/>
        </w:rPr>
        <w:t xml:space="preserve">Art. 3º - </w:t>
      </w:r>
      <w:r w:rsidRPr="00C7697D">
        <w:rPr>
          <w:rFonts w:cs="Arial"/>
          <w:szCs w:val="22"/>
        </w:rPr>
        <w:t>O Conselho Municipal de Turismo, será composto por órgãos públicos e entidade privada, com a seguinte composição:</w:t>
      </w:r>
    </w:p>
    <w:p w:rsidR="007E7759" w:rsidRPr="00C7697D" w:rsidRDefault="007E7759" w:rsidP="007E7759">
      <w:pPr>
        <w:ind w:right="79" w:firstLine="708"/>
        <w:rPr>
          <w:rFonts w:cs="Arial"/>
          <w:szCs w:val="22"/>
        </w:rPr>
      </w:pPr>
      <w:r w:rsidRPr="00C7697D">
        <w:rPr>
          <w:rFonts w:cs="Arial"/>
          <w:szCs w:val="22"/>
        </w:rPr>
        <w:t xml:space="preserve">I </w:t>
      </w:r>
      <w:r w:rsidRPr="00C7697D">
        <w:rPr>
          <w:rFonts w:cs="Arial"/>
          <w:bCs/>
          <w:szCs w:val="22"/>
        </w:rPr>
        <w:t>-</w:t>
      </w:r>
      <w:r w:rsidRPr="00C7697D">
        <w:rPr>
          <w:rFonts w:cs="Arial"/>
          <w:szCs w:val="22"/>
        </w:rPr>
        <w:t xml:space="preserve"> </w:t>
      </w:r>
      <w:r w:rsidRPr="00C7697D">
        <w:rPr>
          <w:rFonts w:cs="Arial"/>
          <w:szCs w:val="22"/>
        </w:rPr>
        <w:tab/>
        <w:t xml:space="preserve">03 (três) </w:t>
      </w:r>
      <w:r w:rsidR="005D2576" w:rsidRPr="00C7697D">
        <w:rPr>
          <w:rFonts w:cs="Arial"/>
          <w:szCs w:val="22"/>
        </w:rPr>
        <w:t>representantes indicados</w:t>
      </w:r>
      <w:r w:rsidRPr="00C7697D">
        <w:rPr>
          <w:rFonts w:cs="Arial"/>
          <w:szCs w:val="22"/>
        </w:rPr>
        <w:t xml:space="preserve"> pelo Poder Executivo;</w:t>
      </w:r>
    </w:p>
    <w:p w:rsidR="007E7759" w:rsidRPr="00C7697D" w:rsidRDefault="007E7759" w:rsidP="007E7759">
      <w:pPr>
        <w:ind w:right="79" w:firstLine="708"/>
        <w:rPr>
          <w:rFonts w:cs="Arial"/>
          <w:szCs w:val="22"/>
        </w:rPr>
      </w:pPr>
      <w:r w:rsidRPr="00C7697D">
        <w:rPr>
          <w:rFonts w:cs="Arial"/>
          <w:szCs w:val="22"/>
        </w:rPr>
        <w:t xml:space="preserve">II - </w:t>
      </w:r>
      <w:r w:rsidRPr="00C7697D">
        <w:rPr>
          <w:rFonts w:cs="Arial"/>
          <w:szCs w:val="22"/>
        </w:rPr>
        <w:tab/>
        <w:t>02 (dois) representantes indicados pelo Poder Legislativo;</w:t>
      </w:r>
    </w:p>
    <w:p w:rsidR="007E7759" w:rsidRPr="00C7697D" w:rsidRDefault="007E7759" w:rsidP="007E7759">
      <w:pPr>
        <w:ind w:right="79" w:firstLine="708"/>
        <w:rPr>
          <w:rFonts w:cs="Arial"/>
          <w:szCs w:val="22"/>
        </w:rPr>
      </w:pPr>
      <w:r w:rsidRPr="00C7697D">
        <w:rPr>
          <w:rFonts w:cs="Arial"/>
          <w:szCs w:val="22"/>
        </w:rPr>
        <w:t xml:space="preserve">III - </w:t>
      </w:r>
      <w:r w:rsidRPr="00C7697D">
        <w:rPr>
          <w:rFonts w:cs="Arial"/>
          <w:szCs w:val="22"/>
        </w:rPr>
        <w:tab/>
        <w:t>02 (dois) representantes indicados por entidade privada.</w:t>
      </w:r>
    </w:p>
    <w:p w:rsidR="007E7759" w:rsidRPr="00C7697D" w:rsidRDefault="007E7759" w:rsidP="007E7759">
      <w:pPr>
        <w:rPr>
          <w:rFonts w:cs="Arial"/>
          <w:szCs w:val="22"/>
        </w:rPr>
      </w:pPr>
    </w:p>
    <w:p w:rsidR="007E7759" w:rsidRPr="007C4EC3" w:rsidRDefault="007E7759" w:rsidP="007E7759">
      <w:pPr>
        <w:rPr>
          <w:rFonts w:cs="Arial"/>
          <w:szCs w:val="22"/>
        </w:rPr>
      </w:pPr>
      <w:r w:rsidRPr="00C7697D">
        <w:rPr>
          <w:rFonts w:cs="Arial"/>
          <w:szCs w:val="22"/>
        </w:rPr>
        <w:tab/>
      </w:r>
      <w:r w:rsidRPr="00C7697D">
        <w:rPr>
          <w:rFonts w:cs="Arial"/>
          <w:b/>
          <w:bCs/>
          <w:szCs w:val="22"/>
        </w:rPr>
        <w:t>Parágrafo Único</w:t>
      </w:r>
      <w:r w:rsidRPr="00C7697D">
        <w:rPr>
          <w:rFonts w:cs="Arial"/>
          <w:szCs w:val="22"/>
        </w:rPr>
        <w:t xml:space="preserve"> - O Conselho Municipal de Turismo terá sua diretoria formada na primeira reunião ordinária do ano e será composta por Presidente, Vice-Presidente, Secretário e 04 (quatro) membros representativos, escolhidos por votação majoritária dos membros já nomeados. </w:t>
      </w:r>
      <w:bookmarkStart w:id="1" w:name="_Hlk73973234"/>
    </w:p>
    <w:p w:rsidR="007E7759" w:rsidRPr="00C7697D" w:rsidRDefault="007E7759" w:rsidP="007E7759">
      <w:pPr>
        <w:ind w:firstLine="708"/>
        <w:rPr>
          <w:rFonts w:cs="Arial"/>
          <w:szCs w:val="22"/>
        </w:rPr>
      </w:pPr>
      <w:r w:rsidRPr="00C7697D">
        <w:rPr>
          <w:rFonts w:cs="Arial"/>
          <w:b/>
          <w:szCs w:val="22"/>
        </w:rPr>
        <w:t>§</w:t>
      </w:r>
      <w:bookmarkEnd w:id="1"/>
      <w:r w:rsidRPr="00C7697D">
        <w:rPr>
          <w:rFonts w:cs="Arial"/>
          <w:b/>
          <w:szCs w:val="22"/>
        </w:rPr>
        <w:t xml:space="preserve"> 1º -</w:t>
      </w:r>
      <w:r w:rsidRPr="00C7697D">
        <w:rPr>
          <w:rFonts w:cs="Arial"/>
          <w:szCs w:val="22"/>
        </w:rPr>
        <w:t xml:space="preserve"> Os membros do Conselho Municipal de Turismo terão mandato paralelo ao do Prefeito Municipal.</w:t>
      </w:r>
    </w:p>
    <w:p w:rsidR="007E7759" w:rsidRPr="00C7697D" w:rsidRDefault="007E7759" w:rsidP="007E7759">
      <w:pPr>
        <w:autoSpaceDE w:val="0"/>
        <w:autoSpaceDN w:val="0"/>
        <w:adjustRightInd w:val="0"/>
        <w:rPr>
          <w:rFonts w:eastAsia="Tahoma-Bold" w:cs="Arial"/>
          <w:szCs w:val="22"/>
        </w:rPr>
      </w:pPr>
      <w:r w:rsidRPr="00C7697D">
        <w:rPr>
          <w:rFonts w:cs="Arial"/>
          <w:b/>
          <w:szCs w:val="22"/>
        </w:rPr>
        <w:t xml:space="preserve">         </w:t>
      </w:r>
      <w:r w:rsidRPr="00C7697D">
        <w:rPr>
          <w:rFonts w:eastAsia="Tahoma-Bold" w:cs="Arial"/>
          <w:b/>
          <w:bCs/>
          <w:szCs w:val="22"/>
        </w:rPr>
        <w:t xml:space="preserve"> </w:t>
      </w:r>
      <w:r w:rsidRPr="00C7697D">
        <w:rPr>
          <w:rFonts w:cs="Arial"/>
          <w:b/>
          <w:szCs w:val="22"/>
        </w:rPr>
        <w:t xml:space="preserve">§ </w:t>
      </w:r>
      <w:r w:rsidRPr="00C7697D">
        <w:rPr>
          <w:rFonts w:eastAsia="Tahoma-Bold" w:cs="Arial"/>
          <w:b/>
          <w:bCs/>
          <w:szCs w:val="22"/>
        </w:rPr>
        <w:t xml:space="preserve">2º - </w:t>
      </w:r>
      <w:r w:rsidRPr="00C7697D">
        <w:rPr>
          <w:rFonts w:eastAsia="Tahoma-Bold" w:cs="Arial"/>
          <w:szCs w:val="22"/>
        </w:rPr>
        <w:t xml:space="preserve">O Conselho Municipal de Turismo reunir-se-á, no mínimo 01 (uma) vez por trimestre, ordinariamente, ou em caráter extraordinário quando convocado pelo Presidente. </w:t>
      </w:r>
    </w:p>
    <w:p w:rsidR="007E7759" w:rsidRPr="00C7697D" w:rsidRDefault="007E7759" w:rsidP="007E7759">
      <w:pPr>
        <w:ind w:firstLine="708"/>
        <w:rPr>
          <w:rFonts w:cs="Arial"/>
          <w:szCs w:val="22"/>
        </w:rPr>
      </w:pPr>
      <w:r w:rsidRPr="00C7697D">
        <w:rPr>
          <w:rFonts w:cs="Arial"/>
          <w:b/>
          <w:szCs w:val="22"/>
        </w:rPr>
        <w:t>§</w:t>
      </w:r>
      <w:r w:rsidRPr="00C7697D">
        <w:rPr>
          <w:rFonts w:cs="Arial"/>
          <w:bCs/>
          <w:szCs w:val="22"/>
        </w:rPr>
        <w:t xml:space="preserve"> </w:t>
      </w:r>
      <w:r w:rsidRPr="00C7697D">
        <w:rPr>
          <w:rFonts w:cs="Arial"/>
          <w:b/>
          <w:szCs w:val="22"/>
        </w:rPr>
        <w:t>3º -</w:t>
      </w:r>
      <w:r w:rsidRPr="00C7697D">
        <w:rPr>
          <w:rFonts w:cs="Arial"/>
          <w:szCs w:val="22"/>
        </w:rPr>
        <w:t xml:space="preserve"> Os representantes governamentais, bem como os da sociedade civil, poderão ser substituídos a qualquer tempo pelos órgãos ou entidade de representação, mediante comunicação escrita dirigida ao Prefeito Municipal, por representante legal da entidade.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eastAsia="Tahoma-Bold" w:cs="Arial"/>
          <w:szCs w:val="22"/>
        </w:rPr>
      </w:pPr>
      <w:r w:rsidRPr="00C7697D">
        <w:rPr>
          <w:rFonts w:cs="Arial"/>
          <w:b/>
          <w:szCs w:val="22"/>
        </w:rPr>
        <w:t>§</w:t>
      </w:r>
      <w:r w:rsidRPr="00C7697D">
        <w:rPr>
          <w:rFonts w:cs="Arial"/>
          <w:bCs/>
          <w:szCs w:val="22"/>
        </w:rPr>
        <w:t xml:space="preserve"> </w:t>
      </w:r>
      <w:r w:rsidRPr="00C7697D">
        <w:rPr>
          <w:rFonts w:cs="Arial"/>
          <w:b/>
          <w:szCs w:val="22"/>
        </w:rPr>
        <w:t>4º -</w:t>
      </w:r>
      <w:r w:rsidRPr="00C7697D">
        <w:rPr>
          <w:rFonts w:cs="Arial"/>
          <w:szCs w:val="22"/>
        </w:rPr>
        <w:t xml:space="preserve"> </w:t>
      </w:r>
      <w:r w:rsidRPr="00C7697D">
        <w:rPr>
          <w:rFonts w:eastAsia="Tahoma-Bold" w:cs="Arial"/>
          <w:szCs w:val="22"/>
        </w:rPr>
        <w:t>A ausência não justificada a 03 (três) reuniões consecutivas ou 06 (seis) intercaladas no período de 02 (dois) anos, implicará na exclusão automática do conselheiro, cujo suplente passará, automaticamente, à condição de titular.</w:t>
      </w:r>
    </w:p>
    <w:p w:rsidR="007E7759" w:rsidRPr="00C7697D" w:rsidRDefault="007E7759" w:rsidP="007E7759">
      <w:pPr>
        <w:ind w:firstLine="708"/>
        <w:rPr>
          <w:rFonts w:cs="Arial"/>
          <w:szCs w:val="22"/>
        </w:rPr>
      </w:pPr>
      <w:r w:rsidRPr="00C7697D">
        <w:rPr>
          <w:rFonts w:cs="Arial"/>
          <w:b/>
          <w:szCs w:val="22"/>
        </w:rPr>
        <w:t>§</w:t>
      </w:r>
      <w:r w:rsidRPr="00C7697D">
        <w:rPr>
          <w:rFonts w:cs="Arial"/>
          <w:bCs/>
          <w:szCs w:val="22"/>
        </w:rPr>
        <w:t xml:space="preserve"> </w:t>
      </w:r>
      <w:r w:rsidRPr="00C7697D">
        <w:rPr>
          <w:rFonts w:cs="Arial"/>
          <w:b/>
          <w:szCs w:val="22"/>
        </w:rPr>
        <w:t xml:space="preserve">5º - </w:t>
      </w:r>
      <w:r w:rsidRPr="00C7697D">
        <w:rPr>
          <w:rFonts w:cs="Arial"/>
          <w:szCs w:val="22"/>
        </w:rPr>
        <w:t>O exercício do mandato de conselheiro do COMTUR é considerado serviço público relevante e não será remunerado.</w:t>
      </w:r>
    </w:p>
    <w:p w:rsidR="007E7759" w:rsidRPr="00C7697D" w:rsidRDefault="007E7759" w:rsidP="007E7759">
      <w:pPr>
        <w:autoSpaceDE w:val="0"/>
        <w:autoSpaceDN w:val="0"/>
        <w:adjustRightInd w:val="0"/>
        <w:rPr>
          <w:rFonts w:cs="Arial"/>
          <w:b/>
          <w:szCs w:val="22"/>
        </w:rPr>
      </w:pP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cs="Arial"/>
          <w:b/>
          <w:szCs w:val="22"/>
        </w:rPr>
      </w:pPr>
      <w:r w:rsidRPr="00C7697D">
        <w:rPr>
          <w:rFonts w:cs="Arial"/>
          <w:b/>
          <w:szCs w:val="22"/>
        </w:rPr>
        <w:lastRenderedPageBreak/>
        <w:t>DA RESPONSABILIDADE DO MUNICÍPIO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cs="Arial"/>
          <w:bCs/>
          <w:szCs w:val="22"/>
        </w:rPr>
      </w:pPr>
      <w:r w:rsidRPr="00C7697D">
        <w:rPr>
          <w:rFonts w:cs="Arial"/>
          <w:b/>
          <w:szCs w:val="22"/>
        </w:rPr>
        <w:t>Art. 4º</w:t>
      </w:r>
      <w:r w:rsidRPr="00C7697D">
        <w:rPr>
          <w:rFonts w:cs="Arial"/>
          <w:bCs/>
          <w:szCs w:val="22"/>
        </w:rPr>
        <w:t xml:space="preserve"> - Cabe ao município: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cs="Arial"/>
          <w:bCs/>
          <w:szCs w:val="22"/>
        </w:rPr>
      </w:pPr>
      <w:r w:rsidRPr="00C7697D">
        <w:rPr>
          <w:rFonts w:cs="Arial"/>
          <w:bCs/>
          <w:szCs w:val="22"/>
        </w:rPr>
        <w:t>I - Garantir ao COMTUR, como órgão consultivo e fiscalizador, a infraestrutura necessária à plena execução das atividades de sua competência, tais como: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cs="Arial"/>
          <w:szCs w:val="22"/>
        </w:rPr>
      </w:pPr>
      <w:r w:rsidRPr="00C7697D">
        <w:rPr>
          <w:rFonts w:cs="Arial"/>
          <w:bCs/>
          <w:szCs w:val="22"/>
        </w:rPr>
        <w:t xml:space="preserve">a) </w:t>
      </w:r>
      <w:r w:rsidRPr="00C7697D">
        <w:rPr>
          <w:rFonts w:cs="Arial"/>
          <w:bCs/>
          <w:szCs w:val="22"/>
        </w:rPr>
        <w:tab/>
        <w:t>Local apropriado com condições adequadas para as reuniões do Conselho.</w:t>
      </w:r>
    </w:p>
    <w:p w:rsidR="007E7759" w:rsidRPr="00C7697D" w:rsidRDefault="007E7759" w:rsidP="007E7759">
      <w:pPr>
        <w:autoSpaceDE w:val="0"/>
        <w:autoSpaceDN w:val="0"/>
        <w:adjustRightInd w:val="0"/>
        <w:ind w:firstLine="708"/>
        <w:rPr>
          <w:rFonts w:cs="Arial"/>
          <w:szCs w:val="22"/>
        </w:rPr>
      </w:pPr>
      <w:r w:rsidRPr="00C7697D">
        <w:rPr>
          <w:rFonts w:cs="Arial"/>
          <w:szCs w:val="22"/>
        </w:rPr>
        <w:t xml:space="preserve">b) </w:t>
      </w:r>
      <w:r w:rsidRPr="00C7697D">
        <w:rPr>
          <w:rFonts w:cs="Arial"/>
          <w:szCs w:val="22"/>
        </w:rPr>
        <w:tab/>
        <w:t>Disponibilidade de equipamento de informática.</w:t>
      </w:r>
    </w:p>
    <w:p w:rsidR="007E7759" w:rsidRPr="00C7697D" w:rsidRDefault="007E7759" w:rsidP="007E7759">
      <w:pPr>
        <w:ind w:right="79"/>
        <w:rPr>
          <w:rFonts w:cs="Arial"/>
          <w:b/>
          <w:szCs w:val="22"/>
        </w:rPr>
      </w:pPr>
    </w:p>
    <w:p w:rsidR="007E7759" w:rsidRPr="00C7697D" w:rsidRDefault="007E7759" w:rsidP="007E7759">
      <w:pPr>
        <w:ind w:right="79" w:firstLine="708"/>
        <w:rPr>
          <w:rFonts w:cs="Arial"/>
          <w:color w:val="FF0000"/>
          <w:szCs w:val="22"/>
        </w:rPr>
      </w:pPr>
      <w:r w:rsidRPr="00C7697D">
        <w:rPr>
          <w:rFonts w:cs="Arial"/>
          <w:b/>
          <w:szCs w:val="22"/>
        </w:rPr>
        <w:t xml:space="preserve">Art. 5º </w:t>
      </w:r>
      <w:r w:rsidRPr="00C7697D">
        <w:rPr>
          <w:rFonts w:cs="Arial"/>
          <w:bCs/>
          <w:szCs w:val="22"/>
        </w:rPr>
        <w:t>-</w:t>
      </w:r>
      <w:r w:rsidRPr="00C7697D">
        <w:rPr>
          <w:rFonts w:cs="Arial"/>
          <w:szCs w:val="22"/>
        </w:rPr>
        <w:t xml:space="preserve"> Revogam-se as disposições ao contrário, e em especial a </w:t>
      </w:r>
      <w:bookmarkStart w:id="2" w:name="_Hlk69384475"/>
      <w:r w:rsidRPr="00C7697D">
        <w:rPr>
          <w:rFonts w:cs="Arial"/>
          <w:szCs w:val="22"/>
        </w:rPr>
        <w:t>integralidade da Lei Municipal nº255/2000 e do Decreto Municipal nº034/201</w:t>
      </w:r>
      <w:bookmarkEnd w:id="2"/>
      <w:r w:rsidRPr="00C7697D">
        <w:rPr>
          <w:rFonts w:cs="Arial"/>
          <w:szCs w:val="22"/>
        </w:rPr>
        <w:t>9.</w:t>
      </w:r>
    </w:p>
    <w:p w:rsidR="007E7759" w:rsidRPr="00C7697D" w:rsidRDefault="007E7759" w:rsidP="007E7759">
      <w:pPr>
        <w:ind w:right="79" w:firstLine="708"/>
        <w:rPr>
          <w:rFonts w:cs="Arial"/>
          <w:b/>
          <w:szCs w:val="22"/>
        </w:rPr>
      </w:pPr>
    </w:p>
    <w:p w:rsidR="007E7759" w:rsidRPr="00C7697D" w:rsidRDefault="007E7759" w:rsidP="007E7759">
      <w:pPr>
        <w:ind w:right="79" w:firstLine="708"/>
        <w:rPr>
          <w:rFonts w:cs="Arial"/>
          <w:szCs w:val="22"/>
        </w:rPr>
      </w:pPr>
      <w:r w:rsidRPr="00C7697D">
        <w:rPr>
          <w:rFonts w:cs="Arial"/>
          <w:b/>
          <w:szCs w:val="22"/>
        </w:rPr>
        <w:t xml:space="preserve">Art. 6º </w:t>
      </w:r>
      <w:r w:rsidRPr="00C7697D">
        <w:rPr>
          <w:rFonts w:cs="Arial"/>
          <w:bCs/>
          <w:szCs w:val="22"/>
        </w:rPr>
        <w:t>-</w:t>
      </w:r>
      <w:r w:rsidRPr="00C7697D">
        <w:rPr>
          <w:rFonts w:cs="Arial"/>
          <w:b/>
          <w:szCs w:val="22"/>
        </w:rPr>
        <w:t xml:space="preserve"> </w:t>
      </w:r>
      <w:r w:rsidRPr="00C7697D">
        <w:rPr>
          <w:rFonts w:cs="Arial"/>
          <w:szCs w:val="22"/>
        </w:rPr>
        <w:t>Esta Lei entrará em vigor a partir de sua publicação.</w:t>
      </w:r>
    </w:p>
    <w:p w:rsidR="007E7759" w:rsidRPr="00C7697D" w:rsidRDefault="007E7759" w:rsidP="007E7759">
      <w:pPr>
        <w:ind w:right="79"/>
        <w:rPr>
          <w:rFonts w:cs="Arial"/>
          <w:szCs w:val="22"/>
        </w:rPr>
      </w:pPr>
    </w:p>
    <w:p w:rsidR="00773CB9" w:rsidRDefault="00773CB9" w:rsidP="00773CB9">
      <w:pPr>
        <w:ind w:left="3960"/>
        <w:rPr>
          <w:rFonts w:cs="Arial"/>
          <w:b/>
          <w:szCs w:val="22"/>
        </w:rPr>
      </w:pPr>
    </w:p>
    <w:p w:rsidR="00773CB9" w:rsidRDefault="00773CB9" w:rsidP="00773CB9">
      <w:pPr>
        <w:ind w:left="3960"/>
        <w:rPr>
          <w:rFonts w:cs="Arial"/>
          <w:b/>
          <w:szCs w:val="22"/>
        </w:rPr>
      </w:pPr>
    </w:p>
    <w:p w:rsidR="00773CB9" w:rsidRDefault="00773CB9" w:rsidP="00773CB9">
      <w:pPr>
        <w:autoSpaceDE w:val="0"/>
        <w:autoSpaceDN w:val="0"/>
        <w:adjustRightInd w:val="0"/>
        <w:ind w:firstLine="1080"/>
        <w:rPr>
          <w:rFonts w:cs="Arial"/>
          <w:szCs w:val="22"/>
        </w:rPr>
      </w:pPr>
    </w:p>
    <w:p w:rsidR="00773CB9" w:rsidRDefault="00763301" w:rsidP="00763301">
      <w:pPr>
        <w:rPr>
          <w:rFonts w:cs="Arial"/>
          <w:b/>
          <w:bCs/>
        </w:rPr>
      </w:pPr>
      <w:r w:rsidRPr="00897858">
        <w:rPr>
          <w:rFonts w:cs="Arial"/>
          <w:b/>
          <w:bCs/>
        </w:rPr>
        <w:t xml:space="preserve">GABINETE DO PREFEITO MUNICIPAL DE DOUTOR RICARDO, aos </w:t>
      </w:r>
      <w:r w:rsidR="007E7759">
        <w:rPr>
          <w:rFonts w:cs="Arial"/>
          <w:b/>
          <w:bCs/>
        </w:rPr>
        <w:t>2</w:t>
      </w:r>
      <w:r w:rsidR="00F467BF">
        <w:rPr>
          <w:rFonts w:cs="Arial"/>
          <w:b/>
          <w:bCs/>
        </w:rPr>
        <w:t>9</w:t>
      </w:r>
      <w:r w:rsidRPr="00897858">
        <w:rPr>
          <w:rFonts w:cs="Arial"/>
          <w:b/>
          <w:bCs/>
        </w:rPr>
        <w:t xml:space="preserve"> dias do mês junho de 2021.</w:t>
      </w:r>
    </w:p>
    <w:p w:rsidR="00773CB9" w:rsidRDefault="00773CB9" w:rsidP="00763301">
      <w:pPr>
        <w:rPr>
          <w:rFonts w:cs="Arial"/>
          <w:b/>
          <w:bCs/>
        </w:rPr>
      </w:pPr>
    </w:p>
    <w:p w:rsidR="00763301" w:rsidRPr="00897858" w:rsidRDefault="00773CB9" w:rsidP="00763301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</w:t>
      </w:r>
      <w:r w:rsidR="00763301" w:rsidRPr="00897858">
        <w:rPr>
          <w:rFonts w:cs="Arial"/>
          <w:b/>
          <w:bCs/>
        </w:rPr>
        <w:t>ALVARO JOSÉ GIACOBBO</w:t>
      </w:r>
    </w:p>
    <w:p w:rsidR="00763301" w:rsidRDefault="00763301" w:rsidP="00763301">
      <w:pPr>
        <w:jc w:val="center"/>
        <w:rPr>
          <w:rFonts w:cs="Arial"/>
          <w:b/>
          <w:bCs/>
        </w:rPr>
      </w:pPr>
      <w:r w:rsidRPr="00897858">
        <w:rPr>
          <w:rFonts w:cs="Arial"/>
          <w:b/>
          <w:bCs/>
        </w:rPr>
        <w:t>PREFEITO MUNICIPAL</w:t>
      </w:r>
    </w:p>
    <w:p w:rsidR="00763301" w:rsidRDefault="00763301" w:rsidP="00763301">
      <w:pPr>
        <w:jc w:val="center"/>
        <w:rPr>
          <w:rFonts w:cs="Arial"/>
          <w:b/>
          <w:bCs/>
        </w:rPr>
      </w:pPr>
    </w:p>
    <w:p w:rsidR="00763301" w:rsidRDefault="00763301" w:rsidP="00763301">
      <w:pPr>
        <w:jc w:val="center"/>
        <w:rPr>
          <w:rFonts w:cs="Arial"/>
          <w:b/>
          <w:bCs/>
        </w:rPr>
      </w:pPr>
    </w:p>
    <w:p w:rsidR="00763301" w:rsidRDefault="00763301" w:rsidP="00763301">
      <w:pPr>
        <w:jc w:val="center"/>
        <w:rPr>
          <w:rFonts w:cs="Arial"/>
          <w:b/>
          <w:bCs/>
        </w:rPr>
      </w:pPr>
    </w:p>
    <w:p w:rsidR="00763301" w:rsidRDefault="00763301" w:rsidP="00763301">
      <w:pPr>
        <w:rPr>
          <w:rFonts w:cs="Arial"/>
          <w:b/>
        </w:rPr>
      </w:pPr>
      <w:r>
        <w:rPr>
          <w:rFonts w:cs="Arial"/>
          <w:b/>
        </w:rPr>
        <w:t>REGISTRE-SE E PUBLIQUE-SE</w:t>
      </w:r>
    </w:p>
    <w:p w:rsidR="00773CB9" w:rsidRDefault="00773CB9" w:rsidP="00763301">
      <w:pPr>
        <w:rPr>
          <w:rFonts w:cs="Arial"/>
          <w:b/>
        </w:rPr>
      </w:pPr>
    </w:p>
    <w:p w:rsidR="00763301" w:rsidRDefault="00773CB9" w:rsidP="00763301">
      <w:pPr>
        <w:tabs>
          <w:tab w:val="left" w:pos="5085"/>
        </w:tabs>
        <w:rPr>
          <w:rFonts w:cs="Arial"/>
          <w:b/>
        </w:rPr>
      </w:pPr>
      <w:r>
        <w:rPr>
          <w:rFonts w:cs="Arial"/>
          <w:b/>
        </w:rPr>
        <w:t xml:space="preserve"> </w:t>
      </w:r>
      <w:r w:rsidR="00763301">
        <w:rPr>
          <w:rFonts w:cs="Arial"/>
          <w:b/>
        </w:rPr>
        <w:t>TÁUANA UBERTTI</w:t>
      </w:r>
    </w:p>
    <w:p w:rsidR="00763301" w:rsidRDefault="00763301" w:rsidP="00763301">
      <w:pPr>
        <w:tabs>
          <w:tab w:val="left" w:pos="5085"/>
        </w:tabs>
        <w:rPr>
          <w:rFonts w:cs="Arial"/>
          <w:bCs/>
          <w:sz w:val="20"/>
        </w:rPr>
        <w:sectPr w:rsidR="00763301">
          <w:headerReference w:type="even" r:id="rId7"/>
          <w:headerReference w:type="default" r:id="rId8"/>
          <w:pgSz w:w="11907" w:h="16840"/>
          <w:pgMar w:top="2098" w:right="1134" w:bottom="1134" w:left="1701" w:header="357" w:footer="556" w:gutter="0"/>
          <w:cols w:space="720"/>
        </w:sectPr>
      </w:pPr>
      <w:r>
        <w:rPr>
          <w:rFonts w:cs="Arial"/>
          <w:b/>
        </w:rPr>
        <w:t>SECRETÁRIA DA ADMINISTRAÇÃO E PLANEJAMENTO</w:t>
      </w:r>
    </w:p>
    <w:p w:rsidR="00763301" w:rsidRDefault="00763301" w:rsidP="0076330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763301" w:rsidRDefault="00763301" w:rsidP="0076330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763301" w:rsidRDefault="00763301" w:rsidP="0076330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B54FF8" w:rsidRPr="00CE72FF" w:rsidRDefault="00B54FF8" w:rsidP="00763301">
      <w:pPr>
        <w:pStyle w:val="Corpodetexto"/>
        <w:tabs>
          <w:tab w:val="clear" w:pos="2268"/>
          <w:tab w:val="left" w:pos="9000"/>
        </w:tabs>
        <w:spacing w:before="0" w:after="0" w:line="360" w:lineRule="auto"/>
        <w:ind w:left="0"/>
        <w:jc w:val="left"/>
        <w:rPr>
          <w:rFonts w:cs="Arial"/>
          <w:b/>
        </w:rPr>
      </w:pPr>
    </w:p>
    <w:sectPr w:rsidR="00B54FF8" w:rsidRPr="00CE72FF" w:rsidSect="000F7C84">
      <w:headerReference w:type="default" r:id="rId9"/>
      <w:footerReference w:type="default" r:id="rId10"/>
      <w:pgSz w:w="11906" w:h="16838" w:code="9"/>
      <w:pgMar w:top="2098" w:right="1134" w:bottom="1134" w:left="1701" w:header="56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1D4" w:rsidRDefault="007F21D4">
      <w:pPr>
        <w:spacing w:before="0" w:after="0" w:line="240" w:lineRule="auto"/>
      </w:pPr>
      <w:r>
        <w:separator/>
      </w:r>
    </w:p>
  </w:endnote>
  <w:endnote w:type="continuationSeparator" w:id="0">
    <w:p w:rsidR="007F21D4" w:rsidRDefault="007F21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D4" w:rsidRPr="00E974B2" w:rsidRDefault="007F21D4" w:rsidP="00B97449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</w:t>
    </w:r>
  </w:p>
  <w:p w:rsidR="007F21D4" w:rsidRPr="00E974B2" w:rsidRDefault="007F21D4" w:rsidP="00B97449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1D4" w:rsidRDefault="007F21D4">
      <w:pPr>
        <w:spacing w:before="0" w:after="0" w:line="240" w:lineRule="auto"/>
      </w:pPr>
      <w:r>
        <w:separator/>
      </w:r>
    </w:p>
  </w:footnote>
  <w:footnote w:type="continuationSeparator" w:id="0">
    <w:p w:rsidR="007F21D4" w:rsidRDefault="007F21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71" w:rsidRDefault="000C4E71">
    <w:pPr>
      <w:pStyle w:val="Cabealho"/>
    </w:pPr>
  </w:p>
  <w:p w:rsidR="00000000" w:rsidRDefault="000C4E71">
    <w:r>
      <w:t xml:space="preserve">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E71" w:rsidRPr="00B239DE" w:rsidRDefault="000C4E71" w:rsidP="000C4E71">
    <w:pPr>
      <w:pStyle w:val="Cabealho"/>
      <w:rPr>
        <w:rFonts w:cs="Arial"/>
        <w:b/>
        <w:sz w:val="26"/>
        <w:szCs w:val="26"/>
      </w:rPr>
    </w:pPr>
    <w:r w:rsidRPr="000C4E71"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-36195</wp:posOffset>
          </wp:positionV>
          <wp:extent cx="1114425" cy="1076325"/>
          <wp:effectExtent l="0" t="0" r="0" b="0"/>
          <wp:wrapNone/>
          <wp:docPr id="2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</w:t>
    </w:r>
    <w:r>
      <w:rPr>
        <w:noProof/>
        <w:lang w:eastAsia="pt-BR" w:bidi="ar-SA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4766310</wp:posOffset>
          </wp:positionH>
          <wp:positionV relativeFrom="paragraph">
            <wp:posOffset>-87630</wp:posOffset>
          </wp:positionV>
          <wp:extent cx="981710" cy="975360"/>
          <wp:effectExtent l="0" t="0" r="8890" b="0"/>
          <wp:wrapSquare wrapText="bothSides"/>
          <wp:docPr id="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-34925</wp:posOffset>
          </wp:positionV>
          <wp:extent cx="1115060" cy="1080135"/>
          <wp:effectExtent l="0" t="0" r="0" b="0"/>
          <wp:wrapNone/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</w:t>
    </w:r>
    <w:r w:rsidRPr="00B239DE">
      <w:rPr>
        <w:rFonts w:cs="Arial"/>
        <w:b/>
        <w:sz w:val="26"/>
        <w:szCs w:val="26"/>
      </w:rPr>
      <w:t>MUNICÍPIO DE DOUTOR RICARDO</w:t>
    </w:r>
  </w:p>
  <w:p w:rsidR="000C4E71" w:rsidRDefault="000C4E71" w:rsidP="000C4E71">
    <w:pPr>
      <w:pStyle w:val="Cabealho"/>
      <w:rPr>
        <w:rFonts w:cs="Arial"/>
        <w:sz w:val="26"/>
        <w:szCs w:val="26"/>
      </w:rPr>
    </w:pPr>
    <w:r>
      <w:rPr>
        <w:rFonts w:cs="Arial"/>
        <w:sz w:val="26"/>
        <w:szCs w:val="26"/>
      </w:rPr>
      <w:t xml:space="preserve">                                 </w:t>
    </w:r>
    <w:r w:rsidRPr="00B239DE">
      <w:rPr>
        <w:rFonts w:cs="Arial"/>
        <w:sz w:val="26"/>
        <w:szCs w:val="26"/>
      </w:rPr>
      <w:t>Estado do Rio Grande do Sul</w:t>
    </w:r>
  </w:p>
  <w:p w:rsidR="000C4E71" w:rsidRDefault="000C4E7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D4" w:rsidRDefault="008138ED" w:rsidP="00B97449">
    <w:pPr>
      <w:pStyle w:val="Cabealho"/>
      <w:tabs>
        <w:tab w:val="left" w:pos="375"/>
        <w:tab w:val="left" w:pos="705"/>
      </w:tabs>
      <w:spacing w:before="0" w:after="0"/>
    </w:pPr>
    <w:r>
      <w:rPr>
        <w:noProof/>
        <w:lang w:eastAsia="pt-BR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4765675</wp:posOffset>
          </wp:positionH>
          <wp:positionV relativeFrom="paragraph">
            <wp:posOffset>-95250</wp:posOffset>
          </wp:positionV>
          <wp:extent cx="981710" cy="975360"/>
          <wp:effectExtent l="0" t="0" r="8890" b="0"/>
          <wp:wrapSquare wrapText="bothSides"/>
          <wp:docPr id="13" name="Imagem 13" descr="Logo Doutor Ricardo Compromisso de todos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utor Ricardo Compromisso de todos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-74930</wp:posOffset>
          </wp:positionV>
          <wp:extent cx="1016000" cy="984250"/>
          <wp:effectExtent l="0" t="0" r="0" b="0"/>
          <wp:wrapNone/>
          <wp:docPr id="14" name="Imagem 14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21D4">
      <w:tab/>
    </w:r>
  </w:p>
  <w:p w:rsidR="007F21D4" w:rsidRDefault="007F21D4" w:rsidP="00B97449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:rsidR="007F21D4" w:rsidRDefault="007F21D4" w:rsidP="00B97449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  <w:p w:rsidR="008138ED" w:rsidRDefault="008138ED" w:rsidP="00B97449">
    <w:pPr>
      <w:pStyle w:val="Cabealho"/>
      <w:spacing w:before="0" w:after="0"/>
      <w:jc w:val="center"/>
      <w:rPr>
        <w:rFonts w:cs="Arial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74F39"/>
    <w:rsid w:val="00001804"/>
    <w:rsid w:val="0001244A"/>
    <w:rsid w:val="00054615"/>
    <w:rsid w:val="000605FF"/>
    <w:rsid w:val="0008043C"/>
    <w:rsid w:val="00081119"/>
    <w:rsid w:val="000A3E24"/>
    <w:rsid w:val="000C4E71"/>
    <w:rsid w:val="000E213A"/>
    <w:rsid w:val="000F7C84"/>
    <w:rsid w:val="00112BDC"/>
    <w:rsid w:val="001209CB"/>
    <w:rsid w:val="00133BA3"/>
    <w:rsid w:val="00147EC5"/>
    <w:rsid w:val="001608B4"/>
    <w:rsid w:val="001B5751"/>
    <w:rsid w:val="001C7F98"/>
    <w:rsid w:val="001D02D3"/>
    <w:rsid w:val="001F7584"/>
    <w:rsid w:val="00214103"/>
    <w:rsid w:val="00227EE8"/>
    <w:rsid w:val="00244EA2"/>
    <w:rsid w:val="00260CB1"/>
    <w:rsid w:val="00281984"/>
    <w:rsid w:val="00286FB9"/>
    <w:rsid w:val="002A3274"/>
    <w:rsid w:val="002A480B"/>
    <w:rsid w:val="002F3E11"/>
    <w:rsid w:val="003072EF"/>
    <w:rsid w:val="003100E4"/>
    <w:rsid w:val="00311000"/>
    <w:rsid w:val="00312DE6"/>
    <w:rsid w:val="0031341E"/>
    <w:rsid w:val="00351FDF"/>
    <w:rsid w:val="00373E9B"/>
    <w:rsid w:val="00381DA4"/>
    <w:rsid w:val="003A6C23"/>
    <w:rsid w:val="003B33F7"/>
    <w:rsid w:val="003E02B0"/>
    <w:rsid w:val="003E631D"/>
    <w:rsid w:val="003E6DDE"/>
    <w:rsid w:val="00403B21"/>
    <w:rsid w:val="004150F6"/>
    <w:rsid w:val="004367FF"/>
    <w:rsid w:val="004542BD"/>
    <w:rsid w:val="00462BAC"/>
    <w:rsid w:val="004632DD"/>
    <w:rsid w:val="00465AC7"/>
    <w:rsid w:val="004A2CCA"/>
    <w:rsid w:val="004D6795"/>
    <w:rsid w:val="004F5503"/>
    <w:rsid w:val="0051382C"/>
    <w:rsid w:val="00514E42"/>
    <w:rsid w:val="005173EA"/>
    <w:rsid w:val="00532AA3"/>
    <w:rsid w:val="005547E5"/>
    <w:rsid w:val="005854D6"/>
    <w:rsid w:val="00592514"/>
    <w:rsid w:val="00593BCC"/>
    <w:rsid w:val="00594FDF"/>
    <w:rsid w:val="005B2401"/>
    <w:rsid w:val="005B2BF8"/>
    <w:rsid w:val="005B6E78"/>
    <w:rsid w:val="005C4F30"/>
    <w:rsid w:val="005D0F56"/>
    <w:rsid w:val="005D2576"/>
    <w:rsid w:val="005D65E3"/>
    <w:rsid w:val="005F3BBA"/>
    <w:rsid w:val="005F5550"/>
    <w:rsid w:val="005F5989"/>
    <w:rsid w:val="00622459"/>
    <w:rsid w:val="00623EDA"/>
    <w:rsid w:val="0067397B"/>
    <w:rsid w:val="00685886"/>
    <w:rsid w:val="00691A5A"/>
    <w:rsid w:val="00692057"/>
    <w:rsid w:val="006A5611"/>
    <w:rsid w:val="006C709E"/>
    <w:rsid w:val="006D7E54"/>
    <w:rsid w:val="00706BCA"/>
    <w:rsid w:val="00761B8A"/>
    <w:rsid w:val="00763301"/>
    <w:rsid w:val="00770C3A"/>
    <w:rsid w:val="00773CB9"/>
    <w:rsid w:val="00791907"/>
    <w:rsid w:val="00795FB0"/>
    <w:rsid w:val="007A4384"/>
    <w:rsid w:val="007D6699"/>
    <w:rsid w:val="007E7759"/>
    <w:rsid w:val="007F21D4"/>
    <w:rsid w:val="00801523"/>
    <w:rsid w:val="00812779"/>
    <w:rsid w:val="008138ED"/>
    <w:rsid w:val="00874F39"/>
    <w:rsid w:val="00884073"/>
    <w:rsid w:val="00891253"/>
    <w:rsid w:val="00895D88"/>
    <w:rsid w:val="008B3386"/>
    <w:rsid w:val="008B4449"/>
    <w:rsid w:val="008D6886"/>
    <w:rsid w:val="008F53B2"/>
    <w:rsid w:val="00900A06"/>
    <w:rsid w:val="00933757"/>
    <w:rsid w:val="00935558"/>
    <w:rsid w:val="00987AF6"/>
    <w:rsid w:val="00992A10"/>
    <w:rsid w:val="00995C0C"/>
    <w:rsid w:val="009A1946"/>
    <w:rsid w:val="009C672E"/>
    <w:rsid w:val="009D236B"/>
    <w:rsid w:val="009D2389"/>
    <w:rsid w:val="009E674A"/>
    <w:rsid w:val="009F20B3"/>
    <w:rsid w:val="009F3606"/>
    <w:rsid w:val="00A31C4C"/>
    <w:rsid w:val="00A42B22"/>
    <w:rsid w:val="00A4678F"/>
    <w:rsid w:val="00A4695A"/>
    <w:rsid w:val="00A54FAE"/>
    <w:rsid w:val="00A753EF"/>
    <w:rsid w:val="00A77293"/>
    <w:rsid w:val="00A838EC"/>
    <w:rsid w:val="00A9071F"/>
    <w:rsid w:val="00A969BF"/>
    <w:rsid w:val="00AB1D81"/>
    <w:rsid w:val="00AB5F16"/>
    <w:rsid w:val="00AF451B"/>
    <w:rsid w:val="00B00982"/>
    <w:rsid w:val="00B0362B"/>
    <w:rsid w:val="00B41D3A"/>
    <w:rsid w:val="00B46993"/>
    <w:rsid w:val="00B5122D"/>
    <w:rsid w:val="00B52E24"/>
    <w:rsid w:val="00B5470E"/>
    <w:rsid w:val="00B54FF8"/>
    <w:rsid w:val="00B73944"/>
    <w:rsid w:val="00B86DE7"/>
    <w:rsid w:val="00B97449"/>
    <w:rsid w:val="00BC3920"/>
    <w:rsid w:val="00BC5861"/>
    <w:rsid w:val="00BD2153"/>
    <w:rsid w:val="00BD5C12"/>
    <w:rsid w:val="00BE45B0"/>
    <w:rsid w:val="00BE7B28"/>
    <w:rsid w:val="00C257EB"/>
    <w:rsid w:val="00C366B2"/>
    <w:rsid w:val="00C36D18"/>
    <w:rsid w:val="00CB1B7B"/>
    <w:rsid w:val="00CC200F"/>
    <w:rsid w:val="00CE72FF"/>
    <w:rsid w:val="00D47EC7"/>
    <w:rsid w:val="00D6157E"/>
    <w:rsid w:val="00D77755"/>
    <w:rsid w:val="00DB15EC"/>
    <w:rsid w:val="00DB532F"/>
    <w:rsid w:val="00DC10C8"/>
    <w:rsid w:val="00DC15A4"/>
    <w:rsid w:val="00DC3364"/>
    <w:rsid w:val="00DC62A6"/>
    <w:rsid w:val="00DC6413"/>
    <w:rsid w:val="00DD3C76"/>
    <w:rsid w:val="00DF374E"/>
    <w:rsid w:val="00DF7F45"/>
    <w:rsid w:val="00E16465"/>
    <w:rsid w:val="00E17A2D"/>
    <w:rsid w:val="00E30A74"/>
    <w:rsid w:val="00E30B02"/>
    <w:rsid w:val="00E32E72"/>
    <w:rsid w:val="00E677F6"/>
    <w:rsid w:val="00E85F43"/>
    <w:rsid w:val="00EA103A"/>
    <w:rsid w:val="00EA584A"/>
    <w:rsid w:val="00EB3AAA"/>
    <w:rsid w:val="00EF33CA"/>
    <w:rsid w:val="00EF713C"/>
    <w:rsid w:val="00EF7D50"/>
    <w:rsid w:val="00F110D5"/>
    <w:rsid w:val="00F2115A"/>
    <w:rsid w:val="00F33814"/>
    <w:rsid w:val="00F467BF"/>
    <w:rsid w:val="00F47617"/>
    <w:rsid w:val="00F53696"/>
    <w:rsid w:val="00F76CC7"/>
    <w:rsid w:val="00FA7718"/>
    <w:rsid w:val="00FD0FA5"/>
    <w:rsid w:val="00FD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C8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rsid w:val="00DC10C8"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C10C8"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DC10C8"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C10C8"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rsid w:val="00DC10C8"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10C8"/>
  </w:style>
  <w:style w:type="character" w:customStyle="1" w:styleId="WW8Num1z0">
    <w:name w:val="WW8Num1z0"/>
    <w:rsid w:val="00DC10C8"/>
    <w:rPr>
      <w:rFonts w:ascii="Wingdings" w:hAnsi="Wingdings"/>
    </w:rPr>
  </w:style>
  <w:style w:type="character" w:customStyle="1" w:styleId="WW8Num2z0">
    <w:name w:val="WW8Num2z0"/>
    <w:rsid w:val="00DC10C8"/>
    <w:rPr>
      <w:rFonts w:ascii="Wingdings" w:hAnsi="Wingdings"/>
    </w:rPr>
  </w:style>
  <w:style w:type="character" w:customStyle="1" w:styleId="Fontepargpadro1">
    <w:name w:val="Fonte parág. padrão1"/>
    <w:rsid w:val="00DC10C8"/>
  </w:style>
  <w:style w:type="character" w:styleId="Nmerodepgina">
    <w:name w:val="page number"/>
    <w:rsid w:val="00DC10C8"/>
    <w:rPr>
      <w:rFonts w:ascii="Arial" w:hAnsi="Arial"/>
      <w:sz w:val="18"/>
    </w:rPr>
  </w:style>
  <w:style w:type="character" w:customStyle="1" w:styleId="Caracteresdenotaderodap">
    <w:name w:val="Caracteres de nota de rodapé"/>
    <w:rsid w:val="00DC10C8"/>
    <w:rPr>
      <w:rFonts w:ascii="Arial" w:hAnsi="Arial"/>
      <w:sz w:val="20"/>
      <w:vertAlign w:val="superscript"/>
    </w:rPr>
  </w:style>
  <w:style w:type="character" w:styleId="Refdenotaderodap">
    <w:name w:val="footnote reference"/>
    <w:rsid w:val="00DC10C8"/>
    <w:rPr>
      <w:vertAlign w:val="superscript"/>
    </w:rPr>
  </w:style>
  <w:style w:type="character" w:customStyle="1" w:styleId="Caracteresdenotadefim">
    <w:name w:val="Caracteres de nota de fim"/>
    <w:rsid w:val="00DC10C8"/>
    <w:rPr>
      <w:vertAlign w:val="superscript"/>
    </w:rPr>
  </w:style>
  <w:style w:type="character" w:customStyle="1" w:styleId="WW-Caracteresdenotadefim">
    <w:name w:val="WW-Caracteres de nota de fim"/>
    <w:rsid w:val="00DC10C8"/>
  </w:style>
  <w:style w:type="character" w:styleId="Refdenotadefim">
    <w:name w:val="endnote reference"/>
    <w:rsid w:val="00DC10C8"/>
    <w:rPr>
      <w:vertAlign w:val="superscript"/>
    </w:rPr>
  </w:style>
  <w:style w:type="paragraph" w:customStyle="1" w:styleId="Ttulo10">
    <w:name w:val="Título1"/>
    <w:basedOn w:val="Normal"/>
    <w:next w:val="Corpodetexto"/>
    <w:rsid w:val="00DC10C8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rsid w:val="00DC10C8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sid w:val="00DC10C8"/>
    <w:rPr>
      <w:rFonts w:ascii="Garamond" w:hAnsi="Garamond" w:cs="Mangal"/>
    </w:rPr>
  </w:style>
  <w:style w:type="paragraph" w:customStyle="1" w:styleId="Legenda1">
    <w:name w:val="Legenda1"/>
    <w:basedOn w:val="Normal"/>
    <w:rsid w:val="00DC10C8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C10C8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DC10C8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rsid w:val="00DC10C8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rsid w:val="00DC10C8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rsid w:val="00DC10C8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rsid w:val="00DC10C8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  <w:rsid w:val="00DC10C8"/>
  </w:style>
  <w:style w:type="table" w:styleId="Tabelacomgrade">
    <w:name w:val="Table Grid"/>
    <w:basedOn w:val="Tabelanormal"/>
    <w:uiPriority w:val="5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542BD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59"/>
    <w:rsid w:val="00813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DPM.dot</Template>
  <TotalTime>25</TotalTime>
  <Pages>4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User</cp:lastModifiedBy>
  <cp:revision>16</cp:revision>
  <cp:lastPrinted>2021-06-09T18:08:00Z</cp:lastPrinted>
  <dcterms:created xsi:type="dcterms:W3CDTF">2021-05-12T18:24:00Z</dcterms:created>
  <dcterms:modified xsi:type="dcterms:W3CDTF">2021-06-29T12:31:00Z</dcterms:modified>
</cp:coreProperties>
</file>